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67" w:rsidRPr="00F73767" w:rsidRDefault="00F73767" w:rsidP="00F73767">
      <w:pPr>
        <w:spacing w:before="100" w:beforeAutospacing="1" w:after="100" w:afterAutospacing="1"/>
        <w:jc w:val="right"/>
      </w:pPr>
      <w:r w:rsidRPr="00F73767">
        <w:rPr>
          <w:sz w:val="20"/>
          <w:szCs w:val="20"/>
        </w:rPr>
        <w:t>A 2007. évi zárszámadási rendelet</w:t>
      </w:r>
      <w:r w:rsidRPr="00F73767">
        <w:rPr>
          <w:sz w:val="20"/>
          <w:szCs w:val="20"/>
        </w:rPr>
        <w:br/>
        <w:t>Készült: 2008.05.06.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  <w:jc w:val="center"/>
      </w:pPr>
      <w:r w:rsidRPr="00F73767">
        <w:rPr>
          <w:b/>
          <w:bCs/>
          <w:i/>
          <w:iCs/>
          <w:sz w:val="27"/>
          <w:szCs w:val="27"/>
        </w:rPr>
        <w:t>INKE KÖZSÉG ÖNKORMÁNYZAT POLGÁRMEST. HIVATALA</w:t>
      </w:r>
      <w:r w:rsidRPr="00F73767">
        <w:rPr>
          <w:b/>
          <w:bCs/>
          <w:i/>
          <w:iCs/>
          <w:sz w:val="27"/>
          <w:szCs w:val="27"/>
        </w:rPr>
        <w:br/>
        <w:t>Önkormányzat Képviselő-testületének</w:t>
      </w:r>
      <w:r w:rsidRPr="00F73767">
        <w:rPr>
          <w:b/>
          <w:bCs/>
          <w:i/>
          <w:iCs/>
          <w:sz w:val="27"/>
          <w:szCs w:val="27"/>
        </w:rPr>
        <w:br/>
        <w:t>5/2008. (IV.29.) számú rendelete</w:t>
      </w:r>
      <w:r w:rsidRPr="00F73767">
        <w:rPr>
          <w:b/>
          <w:bCs/>
          <w:i/>
          <w:iCs/>
          <w:sz w:val="27"/>
          <w:szCs w:val="27"/>
        </w:rPr>
        <w:br/>
        <w:t>az Önkormányzat 2007. évi gazdálkodásának zárszámadásáról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INKE KÖZSÉG ÖNKORMÁNYZAT POLGÁRMEST. HIVATALA Önkormányzat Képviselő-testülete az Államháztartásról szóló </w:t>
      </w:r>
      <w:proofErr w:type="spellStart"/>
      <w:r w:rsidRPr="00F73767">
        <w:t>-többször</w:t>
      </w:r>
      <w:proofErr w:type="spellEnd"/>
      <w:r w:rsidRPr="00F73767">
        <w:t xml:space="preserve"> módosított- 1992. évi XXXVIII. törvény 82. §</w:t>
      </w:r>
      <w:proofErr w:type="spellStart"/>
      <w:r w:rsidRPr="00F73767">
        <w:t>-</w:t>
      </w:r>
      <w:proofErr w:type="gramStart"/>
      <w:r w:rsidRPr="00F73767">
        <w:t>a</w:t>
      </w:r>
      <w:proofErr w:type="spellEnd"/>
      <w:proofErr w:type="gramEnd"/>
      <w:r w:rsidRPr="00F73767">
        <w:t xml:space="preserve"> alapján - figyelembe véve ezen jogszabály, valamint az államháztartás működési rendjéről szóló </w:t>
      </w:r>
      <w:proofErr w:type="spellStart"/>
      <w:r w:rsidRPr="00F73767">
        <w:t>-módosított-</w:t>
      </w:r>
      <w:proofErr w:type="spellEnd"/>
      <w:r w:rsidRPr="00F73767">
        <w:t xml:space="preserve"> 217/1998. (XII. 30.) Kormányrendeletben meghatározottakat - a 2007. évi gazdálkodásának zárszámadásáról az alábbi rendeletet alkotja.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  <w:jc w:val="center"/>
      </w:pPr>
      <w:r w:rsidRPr="00F73767">
        <w:rPr>
          <w:b/>
          <w:bCs/>
          <w:sz w:val="27"/>
          <w:szCs w:val="27"/>
        </w:rPr>
        <w:t>A rendelet hatálya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1. § A rendelet hatálya az önkormányzatra, valamint az önkormányzat költségvetési szerveire terjed ki. Az önkormányzat -2007. évi gazdálkodásáról szóló- rendelete az önkormányzat, valamint az önkormányzat költségvetési szerveinek adatait - a helyi önkormányzat /2007. () számú költségvetési rendeletében meghatározott címrend szerint tartalmazza.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  <w:jc w:val="center"/>
      </w:pPr>
      <w:r>
        <w:rPr>
          <w:b/>
          <w:bCs/>
          <w:sz w:val="27"/>
          <w:szCs w:val="27"/>
        </w:rPr>
        <w:t xml:space="preserve"> Az </w:t>
      </w:r>
      <w:r w:rsidRPr="00F73767">
        <w:rPr>
          <w:b/>
          <w:bCs/>
          <w:sz w:val="27"/>
          <w:szCs w:val="27"/>
        </w:rPr>
        <w:t>önkormányzat és költségvetési szervei 2007. évi költségvetésének teljesítése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2. § A képviselő-testület az önkormányzat 2006. évi költségvetése teljesítését az alábbiak szerint fogadja el:</w:t>
      </w:r>
    </w:p>
    <w:tbl>
      <w:tblPr>
        <w:tblW w:w="949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61"/>
        <w:gridCol w:w="1331"/>
        <w:gridCol w:w="1332"/>
        <w:gridCol w:w="1332"/>
        <w:gridCol w:w="1339"/>
      </w:tblGrid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Előirányzat megnevezése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Eredeti előirányzat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Módosított előirányzat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2007. évi teljesítés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Teljesítés alakulása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Kiadások főösszege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397 839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456 349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418 512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91,7 %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Bevételek főösszege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397 839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456 349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424 223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93,0 %</w:t>
            </w:r>
          </w:p>
        </w:tc>
      </w:tr>
    </w:tbl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sz w:val="27"/>
          <w:szCs w:val="27"/>
        </w:rPr>
        <w:t xml:space="preserve">I. </w:t>
      </w:r>
      <w:proofErr w:type="gramStart"/>
      <w:r w:rsidRPr="00F73767">
        <w:rPr>
          <w:b/>
          <w:bCs/>
          <w:sz w:val="27"/>
          <w:szCs w:val="27"/>
        </w:rPr>
        <w:t>A</w:t>
      </w:r>
      <w:proofErr w:type="gramEnd"/>
      <w:r w:rsidRPr="00F73767">
        <w:rPr>
          <w:b/>
          <w:bCs/>
          <w:sz w:val="27"/>
          <w:szCs w:val="27"/>
        </w:rPr>
        <w:t xml:space="preserve"> költségvetési bevételek</w:t>
      </w:r>
    </w:p>
    <w:tbl>
      <w:tblPr>
        <w:tblW w:w="949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4"/>
        <w:gridCol w:w="9001"/>
      </w:tblGrid>
      <w:tr w:rsidR="00F73767" w:rsidRPr="00F73767" w:rsidTr="00F73767">
        <w:trPr>
          <w:tblCellSpacing w:w="7" w:type="dxa"/>
        </w:trPr>
        <w:tc>
          <w:tcPr>
            <w:tcW w:w="5000" w:type="pct"/>
            <w:gridSpan w:val="2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t>3. § Az önkormányzat 2007. évi költségvetési bevételei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50" w:type="pct"/>
            <w:vAlign w:val="center"/>
            <w:hideMark/>
          </w:tcPr>
          <w:p w:rsidR="00F73767" w:rsidRPr="00F73767" w:rsidRDefault="00F73767" w:rsidP="00F73767">
            <w:r w:rsidRPr="00F73767">
              <w:t> </w:t>
            </w:r>
          </w:p>
        </w:tc>
        <w:tc>
          <w:tcPr>
            <w:tcW w:w="4750" w:type="pct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t>- eredeti előirányzatait,</w:t>
            </w:r>
            <w:r w:rsidRPr="00F73767">
              <w:br/>
              <w:t>- a módosított előirányzatokat,</w:t>
            </w:r>
            <w:r w:rsidRPr="00F73767">
              <w:br/>
              <w:t>- az év végi teljesítést, valamint</w:t>
            </w:r>
            <w:r w:rsidRPr="00F73767">
              <w:br/>
              <w:t>- a teljesülés alakulását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5000" w:type="pct"/>
            <w:gridSpan w:val="2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lastRenderedPageBreak/>
              <w:t>az 1. számú melléklet bevételi forrásonkénti bontásban tartalmazza.</w:t>
            </w:r>
          </w:p>
        </w:tc>
      </w:tr>
    </w:tbl>
    <w:p w:rsidR="00F73767" w:rsidRPr="00F73767" w:rsidRDefault="00F73767" w:rsidP="00F73767">
      <w:pPr>
        <w:rPr>
          <w:vanish/>
        </w:rPr>
      </w:pPr>
      <w:r w:rsidRPr="00F73767">
        <w:rPr>
          <w:vanish/>
        </w:rPr>
        <w:t> </w:t>
      </w:r>
    </w:p>
    <w:tbl>
      <w:tblPr>
        <w:tblW w:w="949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4"/>
        <w:gridCol w:w="9001"/>
      </w:tblGrid>
      <w:tr w:rsidR="00F73767" w:rsidRPr="00F73767" w:rsidTr="00F73767">
        <w:trPr>
          <w:tblCellSpacing w:w="7" w:type="dxa"/>
        </w:trPr>
        <w:tc>
          <w:tcPr>
            <w:tcW w:w="5000" w:type="pct"/>
            <w:gridSpan w:val="2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t xml:space="preserve">A bevételek forrásonkénti részletezését a fent meghatározott előirányzatok és </w:t>
            </w:r>
            <w:proofErr w:type="gramStart"/>
            <w:r w:rsidRPr="00F73767">
              <w:t>teljesítés tagolásban</w:t>
            </w:r>
            <w:proofErr w:type="gramEnd"/>
            <w:r w:rsidRPr="00F73767">
              <w:t xml:space="preserve"> az 1./...... - 1./.</w:t>
            </w:r>
            <w:proofErr w:type="gramStart"/>
            <w:r w:rsidRPr="00F73767">
              <w:t>.....</w:t>
            </w:r>
            <w:proofErr w:type="gramEnd"/>
            <w:r w:rsidRPr="00F73767">
              <w:t xml:space="preserve"> számú melléklet tartalmazzák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50" w:type="pct"/>
            <w:vAlign w:val="center"/>
            <w:hideMark/>
          </w:tcPr>
          <w:p w:rsidR="00F73767" w:rsidRPr="00F73767" w:rsidRDefault="00F73767" w:rsidP="00F73767">
            <w:r w:rsidRPr="00F73767">
              <w:t> </w:t>
            </w:r>
          </w:p>
        </w:tc>
        <w:tc>
          <w:tcPr>
            <w:tcW w:w="4750" w:type="pct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t>- az önkormányzatra összevontan, valamint</w:t>
            </w:r>
            <w:r w:rsidRPr="00F73767">
              <w:br/>
              <w:t>- az önkormányzat költségvetési szerveire vonatkozóan külön-külön részletezésben.</w:t>
            </w:r>
          </w:p>
        </w:tc>
      </w:tr>
    </w:tbl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sz w:val="27"/>
          <w:szCs w:val="27"/>
        </w:rPr>
        <w:t xml:space="preserve">II. </w:t>
      </w:r>
      <w:proofErr w:type="gramStart"/>
      <w:r w:rsidRPr="00F73767">
        <w:rPr>
          <w:b/>
          <w:bCs/>
          <w:sz w:val="27"/>
          <w:szCs w:val="27"/>
        </w:rPr>
        <w:t>A</w:t>
      </w:r>
      <w:proofErr w:type="gramEnd"/>
      <w:r w:rsidRPr="00F73767">
        <w:rPr>
          <w:b/>
          <w:bCs/>
          <w:sz w:val="27"/>
          <w:szCs w:val="27"/>
        </w:rPr>
        <w:t xml:space="preserve"> költségvetési kiadások</w:t>
      </w:r>
    </w:p>
    <w:tbl>
      <w:tblPr>
        <w:tblW w:w="949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4"/>
        <w:gridCol w:w="9001"/>
      </w:tblGrid>
      <w:tr w:rsidR="00F73767" w:rsidRPr="00F73767" w:rsidTr="00F73767">
        <w:trPr>
          <w:tblCellSpacing w:w="7" w:type="dxa"/>
        </w:trPr>
        <w:tc>
          <w:tcPr>
            <w:tcW w:w="5000" w:type="pct"/>
            <w:gridSpan w:val="2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t>4. § (1) Az önkormányzat 2007. évi költségvetési kiadásai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50" w:type="pct"/>
            <w:vAlign w:val="center"/>
            <w:hideMark/>
          </w:tcPr>
          <w:p w:rsidR="00F73767" w:rsidRPr="00F73767" w:rsidRDefault="00F73767" w:rsidP="00F73767">
            <w:r w:rsidRPr="00F73767">
              <w:t> </w:t>
            </w:r>
          </w:p>
        </w:tc>
        <w:tc>
          <w:tcPr>
            <w:tcW w:w="4750" w:type="pct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t>- eredeti előirányzatait,</w:t>
            </w:r>
            <w:r w:rsidRPr="00F73767">
              <w:br/>
              <w:t>- a módosított előirányzatokat,</w:t>
            </w:r>
            <w:r w:rsidRPr="00F73767">
              <w:br/>
              <w:t>- az év végi teljesítést, valamint</w:t>
            </w:r>
            <w:r w:rsidRPr="00F73767">
              <w:br/>
              <w:t>- a teljesülés alakulását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5000" w:type="pct"/>
            <w:gridSpan w:val="2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t>az 2. számú melléklet kiadási jogcím szerinti bontásban tartalmazza.</w:t>
            </w:r>
          </w:p>
        </w:tc>
      </w:tr>
    </w:tbl>
    <w:p w:rsidR="00F73767" w:rsidRPr="00F73767" w:rsidRDefault="00F73767" w:rsidP="00F73767">
      <w:pPr>
        <w:spacing w:before="100" w:beforeAutospacing="1" w:after="100" w:afterAutospacing="1"/>
      </w:pPr>
      <w:r w:rsidRPr="00F73767">
        <w:t>A képviselő-testület az önkormányzat és a költségvetési szervei működési kiadásainak teljesítését és a teljesítés alakulását előirányzatonként a 2/.</w:t>
      </w:r>
      <w:proofErr w:type="gramStart"/>
      <w:r w:rsidRPr="00F73767">
        <w:t>.....</w:t>
      </w:r>
      <w:proofErr w:type="gramEnd"/>
      <w:r w:rsidRPr="00F73767">
        <w:t xml:space="preserve"> - 2/.</w:t>
      </w:r>
      <w:proofErr w:type="gramStart"/>
      <w:r w:rsidRPr="00F73767">
        <w:t>.....</w:t>
      </w:r>
      <w:proofErr w:type="gramEnd"/>
      <w:r w:rsidRPr="00F73767">
        <w:t xml:space="preserve"> számú mellékletek szerint fogadja el.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(2) Az önkormányzat működési, fenntartási kiadási előirányzatainak 2007. évi teljesítését a képviselő-testület a következők szerint hagyja jóvá:</w:t>
      </w:r>
    </w:p>
    <w:tbl>
      <w:tblPr>
        <w:tblW w:w="949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61"/>
        <w:gridCol w:w="1331"/>
        <w:gridCol w:w="1332"/>
        <w:gridCol w:w="1332"/>
        <w:gridCol w:w="1339"/>
      </w:tblGrid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Előirányzat megnevezése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Eredeti előirányzat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Módosított előirányzat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2007. évi teljesítés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Teljesítés alakulása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Összesen: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389 839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444 418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409 574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92,2 %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Ebből: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- személyi jellegű kiadások (02/50)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99 503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116 561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108 815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93,4 %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- munkaadókat terhelő járulékok (02/57)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34 159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35 782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35 782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100,0 %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- dologi jellegű kiadások (03/62)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65 290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55 220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55 220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100,0 %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- ellátottak pénzügyi juttatásai (04/36)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800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800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650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81,3 %</w:t>
            </w:r>
          </w:p>
        </w:tc>
      </w:tr>
    </w:tbl>
    <w:p w:rsidR="00F73767" w:rsidRPr="00F73767" w:rsidRDefault="00F73767" w:rsidP="00F73767">
      <w:pPr>
        <w:spacing w:before="100" w:beforeAutospacing="1" w:after="100" w:afterAutospacing="1"/>
      </w:pPr>
      <w:r w:rsidRPr="00F73767">
        <w:t>A képviselő-testület az önkormányzat és a költségvetési szervei működési kiadásainak előirányzatait, teljesítését és a teljesítés alakulását kiemelt előirányzatonként a 2/.</w:t>
      </w:r>
      <w:proofErr w:type="gramStart"/>
      <w:r w:rsidRPr="00F73767">
        <w:t>.....</w:t>
      </w:r>
      <w:proofErr w:type="gramEnd"/>
      <w:r w:rsidRPr="00F73767">
        <w:t xml:space="preserve"> - 2/.</w:t>
      </w:r>
      <w:proofErr w:type="gramStart"/>
      <w:r w:rsidRPr="00F73767">
        <w:t>.....</w:t>
      </w:r>
      <w:proofErr w:type="gramEnd"/>
      <w:r w:rsidRPr="00F73767">
        <w:t xml:space="preserve"> számú mellékletek szerint fogadja el.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(3) Az önkormányzat felújítási és felhalmozási kiadásainak 2006. évi teljesítését és a teljesítés alakulását az alábbiak szerint hagyja jóvá:</w:t>
      </w:r>
    </w:p>
    <w:tbl>
      <w:tblPr>
        <w:tblW w:w="949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61"/>
        <w:gridCol w:w="1331"/>
        <w:gridCol w:w="1332"/>
        <w:gridCol w:w="1332"/>
        <w:gridCol w:w="1339"/>
      </w:tblGrid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Előirányzat megnevezése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Eredeti előirányzat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Módosított előirányzat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2007. évi teljesítés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Teljesítés alakulása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lastRenderedPageBreak/>
              <w:t>Összesen: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8 000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11 931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8 938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74,9 %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Ebből: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- felújítások (05/6)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2 000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6 000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300,0 %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- felhalmozási kiadások összesen (05/33)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1 931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2 343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121,3 %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- egyéb felhalmozási célú kiadások, támogatások (05/38+06/14+06/40+06/55)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right"/>
            </w:pPr>
            <w:r w:rsidRPr="00F73767">
              <w:rPr>
                <w:sz w:val="20"/>
                <w:szCs w:val="20"/>
              </w:rPr>
              <w:t>595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r w:rsidRPr="00F73767">
              <w:t> </w:t>
            </w:r>
          </w:p>
        </w:tc>
      </w:tr>
    </w:tbl>
    <w:p w:rsidR="00F73767" w:rsidRPr="00F73767" w:rsidRDefault="00F73767" w:rsidP="00F73767">
      <w:pPr>
        <w:spacing w:before="100" w:beforeAutospacing="1" w:after="100" w:afterAutospacing="1"/>
      </w:pPr>
      <w:r w:rsidRPr="00F73767">
        <w:t>Az önkormányzat és költségvetési szervei felújítási és felhalmozási kiadásainak teljesítését és a teljesítés alakulását a 2/.</w:t>
      </w:r>
      <w:proofErr w:type="gramStart"/>
      <w:r w:rsidRPr="00F73767">
        <w:t>.....</w:t>
      </w:r>
      <w:proofErr w:type="gramEnd"/>
      <w:r w:rsidRPr="00F73767">
        <w:t xml:space="preserve"> - 2/.</w:t>
      </w:r>
      <w:proofErr w:type="gramStart"/>
      <w:r w:rsidRPr="00F73767">
        <w:t>.....</w:t>
      </w:r>
      <w:proofErr w:type="gramEnd"/>
      <w:r w:rsidRPr="00F73767">
        <w:t xml:space="preserve"> számú mellékletek tartalmazzák.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(4) Az önkormányzat és költségvetési szervei felújítási előirányzatainak teljesítését és a teljesítés alakulását célonként a 4. és a 4/.</w:t>
      </w:r>
      <w:proofErr w:type="gramStart"/>
      <w:r w:rsidRPr="00F73767">
        <w:t>.....</w:t>
      </w:r>
      <w:proofErr w:type="gramEnd"/>
      <w:r w:rsidRPr="00F73767">
        <w:t xml:space="preserve"> - 4/.</w:t>
      </w:r>
      <w:proofErr w:type="gramStart"/>
      <w:r w:rsidRPr="00F73767">
        <w:t>.....</w:t>
      </w:r>
      <w:proofErr w:type="gramEnd"/>
      <w:r w:rsidRPr="00F73767">
        <w:t xml:space="preserve"> számú mellékletek rögzítik.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(5) Az önkormányzat és költségvetési szervei teljesített felhalmozási kiadásait feladatonként az 5. és az 5/.</w:t>
      </w:r>
      <w:proofErr w:type="gramStart"/>
      <w:r w:rsidRPr="00F73767">
        <w:t>.....</w:t>
      </w:r>
      <w:proofErr w:type="gramEnd"/>
      <w:r w:rsidRPr="00F73767">
        <w:t xml:space="preserve"> - 5/.</w:t>
      </w:r>
      <w:proofErr w:type="gramStart"/>
      <w:r w:rsidRPr="00F73767">
        <w:t>.....</w:t>
      </w:r>
      <w:proofErr w:type="gramEnd"/>
      <w:r w:rsidRPr="00F73767">
        <w:t xml:space="preserve"> számú mellékletek tartalmazzák.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sz w:val="27"/>
          <w:szCs w:val="27"/>
        </w:rPr>
        <w:t xml:space="preserve">III. </w:t>
      </w:r>
      <w:proofErr w:type="gramStart"/>
      <w:r w:rsidRPr="00F73767">
        <w:rPr>
          <w:b/>
          <w:bCs/>
          <w:sz w:val="27"/>
          <w:szCs w:val="27"/>
        </w:rPr>
        <w:t>A</w:t>
      </w:r>
      <w:proofErr w:type="gramEnd"/>
      <w:r w:rsidRPr="00F73767">
        <w:rPr>
          <w:b/>
          <w:bCs/>
          <w:sz w:val="27"/>
          <w:szCs w:val="27"/>
        </w:rPr>
        <w:t xml:space="preserve"> költségvetési kiadások és bevételek szakfeladatonként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5. § (1) Az önkormányzat költségvetésének előirányzatait, előirányzat-teljesítését, a teljesítés alakulását (szak</w:t>
      </w:r>
      <w:proofErr w:type="gramStart"/>
      <w:r w:rsidRPr="00F73767">
        <w:t>)feladatonként</w:t>
      </w:r>
      <w:proofErr w:type="gramEnd"/>
      <w:r w:rsidRPr="00F73767">
        <w:t xml:space="preserve"> a 3. számú melléklet tartalmazza.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(2) Az önkormányzat költségvetési szervei költségvetésének teljesülését a 3/.</w:t>
      </w:r>
      <w:proofErr w:type="gramStart"/>
      <w:r w:rsidRPr="00F73767">
        <w:t>..</w:t>
      </w:r>
      <w:proofErr w:type="gramEnd"/>
      <w:r w:rsidRPr="00F73767">
        <w:t xml:space="preserve"> - 3/.</w:t>
      </w:r>
      <w:proofErr w:type="gramStart"/>
      <w:r w:rsidRPr="00F73767">
        <w:t>..</w:t>
      </w:r>
      <w:proofErr w:type="gramEnd"/>
      <w:r w:rsidRPr="00F73767">
        <w:t xml:space="preserve"> számú mellékletek tartalmazzák.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sz w:val="27"/>
          <w:szCs w:val="27"/>
        </w:rPr>
        <w:t xml:space="preserve">IV. </w:t>
      </w:r>
      <w:proofErr w:type="gramStart"/>
      <w:r w:rsidRPr="00F73767">
        <w:rPr>
          <w:b/>
          <w:bCs/>
          <w:sz w:val="27"/>
          <w:szCs w:val="27"/>
        </w:rPr>
        <w:t>A</w:t>
      </w:r>
      <w:proofErr w:type="gramEnd"/>
      <w:r w:rsidRPr="00F73767">
        <w:rPr>
          <w:b/>
          <w:bCs/>
          <w:sz w:val="27"/>
          <w:szCs w:val="27"/>
        </w:rPr>
        <w:t xml:space="preserve"> tartalék, illetve a hiány/többlet összegének alakulása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6. § (1) Az önkormányzat képviselő-testülete a tervezett tartalék felhasználását az alábbiak szerint hagyja jóvá:</w:t>
      </w:r>
    </w:p>
    <w:tbl>
      <w:tblPr>
        <w:tblW w:w="949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61"/>
        <w:gridCol w:w="1331"/>
        <w:gridCol w:w="1332"/>
        <w:gridCol w:w="1332"/>
        <w:gridCol w:w="1339"/>
      </w:tblGrid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Előirányzat megnevezése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Eredeti előirányzat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Módosított előirányzat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2007. évi teljesítés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Teljesítés alakulása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Tartalék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r w:rsidRPr="00F73767">
              <w:t> 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Ebből: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- általános tartalék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r w:rsidRPr="00F73767">
              <w:t> 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- céltartalék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r w:rsidRPr="00F73767">
              <w:t> </w:t>
            </w:r>
          </w:p>
        </w:tc>
      </w:tr>
    </w:tbl>
    <w:p w:rsidR="00F73767" w:rsidRPr="00F73767" w:rsidRDefault="00F73767" w:rsidP="00F73767">
      <w:pPr>
        <w:spacing w:before="100" w:beforeAutospacing="1" w:after="100" w:afterAutospacing="1"/>
      </w:pPr>
      <w:r w:rsidRPr="00F73767">
        <w:t>(2) Az önkormányzat a költségvetési hiány, illetve többlet összegét az alábbiak szerint hagyja jóvá:</w:t>
      </w:r>
    </w:p>
    <w:tbl>
      <w:tblPr>
        <w:tblW w:w="949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61"/>
        <w:gridCol w:w="1331"/>
        <w:gridCol w:w="1332"/>
        <w:gridCol w:w="1332"/>
        <w:gridCol w:w="1339"/>
      </w:tblGrid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>Megnevezés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t xml:space="preserve">Eredeti </w:t>
            </w:r>
            <w:r w:rsidRPr="00F73767">
              <w:rPr>
                <w:b/>
                <w:bCs/>
              </w:rPr>
              <w:lastRenderedPageBreak/>
              <w:t>előirányzat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lastRenderedPageBreak/>
              <w:t xml:space="preserve">Módosított </w:t>
            </w:r>
            <w:r w:rsidRPr="00F73767">
              <w:rPr>
                <w:b/>
                <w:bCs/>
              </w:rPr>
              <w:lastRenderedPageBreak/>
              <w:t>előirányzat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lastRenderedPageBreak/>
              <w:t xml:space="preserve">2007. évi </w:t>
            </w:r>
            <w:r w:rsidRPr="00F73767">
              <w:rPr>
                <w:b/>
                <w:bCs/>
              </w:rPr>
              <w:lastRenderedPageBreak/>
              <w:t>teljesítés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b/>
                <w:bCs/>
              </w:rPr>
              <w:lastRenderedPageBreak/>
              <w:t xml:space="preserve">Teljesítés </w:t>
            </w:r>
            <w:r w:rsidRPr="00F73767">
              <w:rPr>
                <w:b/>
                <w:bCs/>
              </w:rPr>
              <w:lastRenderedPageBreak/>
              <w:t>alakulása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lastRenderedPageBreak/>
              <w:t>Hiány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</w:pPr>
            <w:r w:rsidRPr="00F73767">
              <w:rPr>
                <w:sz w:val="20"/>
                <w:szCs w:val="20"/>
              </w:rPr>
              <w:t>Többlet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rPr>
                <w:sz w:val="20"/>
                <w:szCs w:val="20"/>
              </w:rPr>
              <w:t>0</w:t>
            </w:r>
          </w:p>
        </w:tc>
      </w:tr>
    </w:tbl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sz w:val="27"/>
          <w:szCs w:val="27"/>
        </w:rPr>
        <w:t xml:space="preserve">V. </w:t>
      </w:r>
      <w:proofErr w:type="gramStart"/>
      <w:r w:rsidRPr="00F73767">
        <w:rPr>
          <w:b/>
          <w:bCs/>
          <w:sz w:val="27"/>
          <w:szCs w:val="27"/>
        </w:rPr>
        <w:t>A</w:t>
      </w:r>
      <w:proofErr w:type="gramEnd"/>
      <w:r w:rsidRPr="00F73767">
        <w:rPr>
          <w:b/>
          <w:bCs/>
          <w:sz w:val="27"/>
          <w:szCs w:val="27"/>
        </w:rPr>
        <w:t xml:space="preserve"> pénzmaradvány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7. § (1) Az önkormányzat 2007. évi gazdálkodás során keletkezett, jogszabályok szerint felülvizsgált </w:t>
      </w:r>
      <w:proofErr w:type="gramStart"/>
      <w:r w:rsidRPr="00F73767">
        <w:t>pénzmaradványa ..</w:t>
      </w:r>
      <w:proofErr w:type="gramEnd"/>
      <w:r w:rsidRPr="00F73767">
        <w:t xml:space="preserve">... </w:t>
      </w:r>
      <w:proofErr w:type="spellStart"/>
      <w:r w:rsidRPr="00F73767">
        <w:t>eFt-ban</w:t>
      </w:r>
      <w:proofErr w:type="spellEnd"/>
      <w:r w:rsidRPr="00F73767">
        <w:t xml:space="preserve"> kerül jóváhagyásra.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(2) Az önkormányzat képviselő-testülete az önkormányzat és költségvetési szervei 2007. évi gazdálkodás során keletkezett, jogszabály szerint felülvizsgált pénzmaradványát, valamint annak felhasználását a 6. és 6/.</w:t>
      </w:r>
      <w:proofErr w:type="gramStart"/>
      <w:r w:rsidRPr="00F73767">
        <w:t>..</w:t>
      </w:r>
      <w:proofErr w:type="gramEnd"/>
      <w:r w:rsidRPr="00F73767">
        <w:t xml:space="preserve"> - 6/.</w:t>
      </w:r>
      <w:proofErr w:type="gramStart"/>
      <w:r w:rsidRPr="00F73767">
        <w:t>..</w:t>
      </w:r>
      <w:proofErr w:type="gramEnd"/>
      <w:r w:rsidRPr="00F73767">
        <w:t xml:space="preserve"> számú melléklet szerint hagyja jóvá.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sz w:val="27"/>
          <w:szCs w:val="27"/>
        </w:rPr>
        <w:t xml:space="preserve">VI. </w:t>
      </w:r>
      <w:proofErr w:type="gramStart"/>
      <w:r w:rsidRPr="00F73767">
        <w:rPr>
          <w:b/>
          <w:bCs/>
          <w:sz w:val="27"/>
          <w:szCs w:val="27"/>
        </w:rPr>
        <w:t>A</w:t>
      </w:r>
      <w:proofErr w:type="gramEnd"/>
      <w:r w:rsidRPr="00F73767">
        <w:rPr>
          <w:b/>
          <w:bCs/>
          <w:sz w:val="27"/>
          <w:szCs w:val="27"/>
        </w:rPr>
        <w:t xml:space="preserve"> költségvetési létszámkeret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8. § (1) A képviselő-testület az önkormányzat </w:t>
      </w:r>
      <w:proofErr w:type="spellStart"/>
      <w:r w:rsidRPr="00F73767">
        <w:t>-teljesített-</w:t>
      </w:r>
      <w:proofErr w:type="spellEnd"/>
      <w:r w:rsidRPr="00F73767">
        <w:t xml:space="preserve"> létszámkeretét főben hagyja jóvá.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(2) Az önkormányzat költségvetési szerveinek </w:t>
      </w:r>
      <w:proofErr w:type="spellStart"/>
      <w:r w:rsidRPr="00F73767">
        <w:t>-teljesített-</w:t>
      </w:r>
      <w:proofErr w:type="spellEnd"/>
      <w:r w:rsidRPr="00F73767">
        <w:t xml:space="preserve"> létszámkeretét a képviselő-testület a 7. és 7/.</w:t>
      </w:r>
      <w:proofErr w:type="gramStart"/>
      <w:r w:rsidRPr="00F73767">
        <w:t>..</w:t>
      </w:r>
      <w:proofErr w:type="gramEnd"/>
      <w:r w:rsidRPr="00F73767">
        <w:t xml:space="preserve"> - 7/.</w:t>
      </w:r>
      <w:proofErr w:type="gramStart"/>
      <w:r w:rsidRPr="00F73767">
        <w:t>..</w:t>
      </w:r>
      <w:proofErr w:type="gramEnd"/>
      <w:r w:rsidRPr="00F73767">
        <w:t xml:space="preserve"> számú melléklet- </w:t>
      </w:r>
      <w:proofErr w:type="spellStart"/>
      <w:r w:rsidRPr="00F73767">
        <w:t>ben</w:t>
      </w:r>
      <w:proofErr w:type="spellEnd"/>
      <w:r w:rsidRPr="00F73767">
        <w:t xml:space="preserve"> feltüntetettek szerint állapítja meg.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sz w:val="27"/>
          <w:szCs w:val="27"/>
        </w:rPr>
        <w:t>VII. Egyéb rendelkezések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9. § Az önkormányzat helyi adó bevételeit, annak felhasználását a 8. számú melléklet szerint hagyja jóvá.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10. § Az önkormányzat képviselő-testülete az önkormányzat állami támogatásokkal, hozzájárulásokkal és egyéb állami pénzalapokkal kapcsolatos elszámolását a 9. számú melléklet szerint hagyja jóvá.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sz w:val="27"/>
          <w:szCs w:val="27"/>
        </w:rPr>
        <w:t>Záró rendelkezések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11. § (1) Ez a rendelet a kihirdetés napján lép hatályba.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(2) A rendelet kihirdetéséről a jegyző gondoskodik.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tbl>
      <w:tblPr>
        <w:tblW w:w="949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61"/>
        <w:gridCol w:w="6234"/>
      </w:tblGrid>
      <w:tr w:rsidR="00F73767" w:rsidRPr="00F73767" w:rsidTr="00F73767">
        <w:trPr>
          <w:tblCellSpacing w:w="7" w:type="dxa"/>
        </w:trPr>
        <w:tc>
          <w:tcPr>
            <w:tcW w:w="0" w:type="pct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t>…</w:t>
            </w:r>
            <w:proofErr w:type="gramStart"/>
            <w:r w:rsidRPr="00F73767">
              <w:t>………………………………</w:t>
            </w:r>
            <w:proofErr w:type="gramEnd"/>
            <w:r w:rsidRPr="00F73767">
              <w:br/>
              <w:t>polgármester</w:t>
            </w:r>
          </w:p>
        </w:tc>
        <w:tc>
          <w:tcPr>
            <w:tcW w:w="0" w:type="pct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t>…</w:t>
            </w:r>
            <w:proofErr w:type="gramStart"/>
            <w:r w:rsidRPr="00F73767">
              <w:t>………………………………</w:t>
            </w:r>
            <w:proofErr w:type="gramEnd"/>
            <w:r w:rsidRPr="00F73767">
              <w:br/>
              <w:t>jegyző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5000" w:type="pct"/>
            <w:gridSpan w:val="2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proofErr w:type="spellStart"/>
            <w:r w:rsidRPr="00F73767">
              <w:t>Ph</w:t>
            </w:r>
            <w:proofErr w:type="spellEnd"/>
            <w:r w:rsidRPr="00F73767">
              <w:t>.</w:t>
            </w:r>
          </w:p>
        </w:tc>
      </w:tr>
    </w:tbl>
    <w:p w:rsidR="00F73767" w:rsidRPr="00F73767" w:rsidRDefault="00F73767" w:rsidP="00F73767">
      <w:pPr>
        <w:spacing w:before="100" w:beforeAutospacing="1" w:after="100" w:afterAutospacing="1"/>
      </w:pPr>
      <w:r w:rsidRPr="00F73767">
        <w:lastRenderedPageBreak/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A rendelet kihirdetve: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tbl>
      <w:tblPr>
        <w:tblW w:w="949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24"/>
        <w:gridCol w:w="4071"/>
      </w:tblGrid>
      <w:tr w:rsidR="00F73767" w:rsidRPr="00F73767" w:rsidTr="00F73767">
        <w:trPr>
          <w:tblCellSpacing w:w="7" w:type="dxa"/>
        </w:trPr>
        <w:tc>
          <w:tcPr>
            <w:tcW w:w="0" w:type="pct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t>………Inke, 2008.04.29</w:t>
            </w:r>
            <w:proofErr w:type="gramStart"/>
            <w:r w:rsidRPr="00F73767">
              <w:t>.……………</w:t>
            </w:r>
            <w:proofErr w:type="gramEnd"/>
          </w:p>
        </w:tc>
        <w:tc>
          <w:tcPr>
            <w:tcW w:w="0" w:type="pct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>
              <w:t>Papné Szabó Móni</w:t>
            </w:r>
            <w:r w:rsidRPr="00F73767">
              <w:t>ka…</w:t>
            </w:r>
            <w:r w:rsidRPr="00F73767">
              <w:br/>
              <w:t>jegyző</w:t>
            </w:r>
          </w:p>
        </w:tc>
      </w:tr>
      <w:tr w:rsidR="00F73767" w:rsidRPr="00F73767" w:rsidTr="00F73767">
        <w:trPr>
          <w:tblCellSpacing w:w="7" w:type="dxa"/>
        </w:trPr>
        <w:tc>
          <w:tcPr>
            <w:tcW w:w="0" w:type="pct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t> </w:t>
            </w:r>
          </w:p>
        </w:tc>
        <w:tc>
          <w:tcPr>
            <w:tcW w:w="0" w:type="pct"/>
            <w:vAlign w:val="center"/>
            <w:hideMark/>
          </w:tcPr>
          <w:p w:rsidR="00F73767" w:rsidRPr="00F73767" w:rsidRDefault="00F73767" w:rsidP="00F73767">
            <w:pPr>
              <w:spacing w:before="100" w:beforeAutospacing="1" w:after="100" w:afterAutospacing="1"/>
              <w:jc w:val="center"/>
            </w:pPr>
            <w:r w:rsidRPr="00F73767">
              <w:t> </w:t>
            </w:r>
          </w:p>
        </w:tc>
      </w:tr>
    </w:tbl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  <w:jc w:val="center"/>
      </w:pPr>
      <w:r w:rsidRPr="00F73767">
        <w:rPr>
          <w:b/>
          <w:bCs/>
          <w:i/>
          <w:iCs/>
          <w:sz w:val="27"/>
          <w:szCs w:val="27"/>
        </w:rPr>
        <w:t>Mellékletek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i/>
          <w:iCs/>
        </w:rPr>
        <w:t>1. számú melléklet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</w:rPr>
        <w:t>A 2007. évi előirányzatokról és teljesített bevételekről forrásonként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1/01. INKE KÖZSÉG ÖNKORMÁNYZAT POLGÁRMEST. HIVATALA önkormányzat és a hozzá kapcsolódó szervek /önállóan kezelt szakfeladatok bevételeinek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1/02. INKE KÖZSÉG ÖNKORMÁNYZAT POLGÁRMEST. HIVATALA </w:t>
      </w:r>
      <w:proofErr w:type="gramStart"/>
      <w:r w:rsidRPr="00F73767">
        <w:t>önkormányzat</w:t>
      </w:r>
      <w:proofErr w:type="gramEnd"/>
      <w:r w:rsidRPr="00F73767">
        <w:t xml:space="preserve"> mint önállóan gazdálkodó szerv és a hozzá kapcsolódó önállóan kezelt szakfeladatok bevételeinek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1/03. GRÓF BETHLEN ISTVÁN ÁLTALÁNOS ISKOLA - INKE önállóan gazdálkodó szerv és a hozzá kapcsolódó önállóan kezelt szakfeladatok bevételeinek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i/>
          <w:iCs/>
        </w:rPr>
        <w:t xml:space="preserve">1-A. </w:t>
      </w:r>
      <w:proofErr w:type="gramStart"/>
      <w:r w:rsidRPr="00F73767">
        <w:rPr>
          <w:b/>
          <w:bCs/>
          <w:i/>
          <w:iCs/>
        </w:rPr>
        <w:t>számú</w:t>
      </w:r>
      <w:proofErr w:type="gramEnd"/>
      <w:r w:rsidRPr="00F73767">
        <w:rPr>
          <w:b/>
          <w:bCs/>
          <w:i/>
          <w:iCs/>
        </w:rPr>
        <w:t xml:space="preserve"> melléklet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</w:rPr>
        <w:t>A 2007. évi előirányzatokról és teljesített bevételekről - kiemelt előirányzatonként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1-A/01. INKE KÖZSÉG ÖNKORMÁNYZAT POLGÁRMEST. HIVATALA önkormányzat és a hozzá kapcsolódó szervek /önállóan kezelt szakfeladatok bevételeinek listája. kiemelt előirányzatonként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1-A/02. INKE KÖZSÉG ÖNKORMÁNYZAT POLGÁRMEST. HIVATALA </w:t>
      </w:r>
      <w:proofErr w:type="gramStart"/>
      <w:r w:rsidRPr="00F73767">
        <w:t>önkormányzat</w:t>
      </w:r>
      <w:proofErr w:type="gramEnd"/>
      <w:r w:rsidRPr="00F73767">
        <w:t xml:space="preserve"> mint önállóan gazdálkodó szerv és a hozzá kapcsolódó önállóan kezelt szakfeladatok bevételeinek listája. kiemelt előirányzatonként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1-A/03. GRÓF BETHLEN ISTVÁN ÁLTALÁNOS ISKOLA - INKE önállóan gazdálkodó szerv és a hozzá kapcsolódó önállóan kezelt szakfeladatok bevételeinek listája. kiemelt előirányzatonként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i/>
          <w:iCs/>
        </w:rPr>
        <w:lastRenderedPageBreak/>
        <w:t>2. számú melléklet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</w:rPr>
        <w:t>A 2007. évi előirányzatokról és teljesített kiadásokról - kiadási jogcím szerint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2/01. INKE KÖZSÉG ÖNKORMÁNYZAT POLGÁRMEST. HIVATALA önkormányzat és a hozzá kapcsolódó szervek /önállóan kezelt szakfeladatok kiadásainak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2/02. INKE KÖZSÉG ÖNKORMÁNYZAT POLGÁRMEST. HIVATALA </w:t>
      </w:r>
      <w:proofErr w:type="gramStart"/>
      <w:r w:rsidRPr="00F73767">
        <w:t>önkormányzat</w:t>
      </w:r>
      <w:proofErr w:type="gramEnd"/>
      <w:r w:rsidRPr="00F73767">
        <w:t xml:space="preserve"> mint önállóan gazdálkodó szerv és a hozzá kapcsolódó önállóan kezelt szakfeladatok kiadásainak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2/03. GRÓF BETHLEN ISTVÁN ÁLTALÁNOS ISKOLA - INKE önállóan gazdálkodó szerv és a hozzá kapcsolódó önállóan kezelt szakfeladatok kiadásainak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i/>
          <w:iCs/>
        </w:rPr>
        <w:t xml:space="preserve">2-A. </w:t>
      </w:r>
      <w:proofErr w:type="gramStart"/>
      <w:r w:rsidRPr="00F73767">
        <w:rPr>
          <w:b/>
          <w:bCs/>
          <w:i/>
          <w:iCs/>
        </w:rPr>
        <w:t>számú</w:t>
      </w:r>
      <w:proofErr w:type="gramEnd"/>
      <w:r w:rsidRPr="00F73767">
        <w:rPr>
          <w:b/>
          <w:bCs/>
          <w:i/>
          <w:iCs/>
        </w:rPr>
        <w:t xml:space="preserve"> melléklet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</w:rPr>
        <w:t>A 2007. évi előirányzatokról és teljesített kiadásokról kiemelt előirányzatonként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2-A/01. INKE KÖZSÉG ÖNKORMÁNYZAT POLGÁRMEST. HIVATALA önkormányzat és a hozzá kapcsolódó szervek /önállóan kezelt szakfeladatok kiadásainak listája. kiemelt előirányzatonként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2-A/02. INKE KÖZSÉG ÖNKORMÁNYZAT POLGÁRMEST. HIVATALA </w:t>
      </w:r>
      <w:proofErr w:type="gramStart"/>
      <w:r w:rsidRPr="00F73767">
        <w:t>önkormányzat</w:t>
      </w:r>
      <w:proofErr w:type="gramEnd"/>
      <w:r w:rsidRPr="00F73767">
        <w:t xml:space="preserve"> mint önállóan gazdálkodó szerv és a hozzá kapcsolódó önállóan kezelt szakfeladatok kiadásainak listája. kiemelt előirányzatonként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2-A/03. GRÓF BETHLEN ISTVÁN ÁLTALÁNOS ISKOLA - INKE önállóan gazdálkodó szerv és a hozzá kapcsolódó önállóan kezelt szakfeladatok kiadásainak listája. kiemelt előirányzatonként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i/>
          <w:iCs/>
        </w:rPr>
        <w:t>3. számú melléklet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</w:rPr>
        <w:t>A 2007. évi előirányzatokról és teljesített bevételeiről és kiadásokról szakfeladatonként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3/01. GRÓF BETHLEN ISTVÁN ÁLTALÁNOS ISKOLA - INKE Önállóan gazdálkodó intézmény (részben önállóan gazdálkodó intézményeivel összevont) szakfeladata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3/01. GRÓF BETHLEN ISTVÁN ÁLTALÁNOS ISKOLA - INKE Önállóan gazdálkodó intézmény (saját, részben önállóan gazdálkodó </w:t>
      </w:r>
      <w:proofErr w:type="gramStart"/>
      <w:r w:rsidRPr="00F73767">
        <w:t>intézmény(</w:t>
      </w:r>
      <w:proofErr w:type="spellStart"/>
      <w:proofErr w:type="gramEnd"/>
      <w:r w:rsidRPr="00F73767">
        <w:t>ek</w:t>
      </w:r>
      <w:proofErr w:type="spellEnd"/>
      <w:r w:rsidRPr="00F73767">
        <w:t>) nélküli) szakfeladata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3/01. INKE KÖZSÉG ÖNKORMÁNYZAT POLGÁRMEST. HIVATALA önkormányzat és a hozzá kapcsolódó szervek /önállóan kezelt szakfeladatok szakfeladatainak listája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3/01. INKE KÖZSÉG ÖNKORMÁNYZAT POLGÁRMEST. HIVATALA Önkormányzat szakfeladata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lastRenderedPageBreak/>
        <w:t xml:space="preserve">3/02. INKE KÖZSÉG ÖNKORMÁNYZAT POLGÁRMEST. HIVATALA </w:t>
      </w:r>
      <w:proofErr w:type="gramStart"/>
      <w:r w:rsidRPr="00F73767">
        <w:t>önkormányzat</w:t>
      </w:r>
      <w:proofErr w:type="gramEnd"/>
      <w:r w:rsidRPr="00F73767">
        <w:t xml:space="preserve"> mint önállóan gazdálkodó szerv és a hozzá kapcsolódó önállóan kezelt szakfeladatok szakfeladatainak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3/03. GRÓF BETHLEN ISTVÁN ÁLTALÁNOS ISKOLA - INKE önállóan gazdálkodó szerv és a hozzá kapcsolódó önállóan kezelt szakfeladatok szakfeladatainak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i/>
          <w:iCs/>
        </w:rPr>
        <w:t>4. számú melléklet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</w:rPr>
        <w:t>A 2007. évi felújítási előirányzatokról és teljesítésről célonként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4/01. INKE KÖZSÉG ÖNKORMÁNYZAT POLGÁRMEST. HIVATALA önkormányzat és a hozzá kapcsolódó szervek /önállóan kezelt szakfeladatok felújítási kiadásainak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4/02. INKE KÖZSÉG ÖNKORMÁNYZAT POLGÁRMEST. HIVATALA </w:t>
      </w:r>
      <w:proofErr w:type="gramStart"/>
      <w:r w:rsidRPr="00F73767">
        <w:t>önkormányzat</w:t>
      </w:r>
      <w:proofErr w:type="gramEnd"/>
      <w:r w:rsidRPr="00F73767">
        <w:t xml:space="preserve"> mint önállóan gazdálkodó szerv és a hozzá kapcsolódó önállóan kezelt szakfeladatok felújítási kiadásainak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i/>
          <w:iCs/>
        </w:rPr>
        <w:t>5. számú melléklet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</w:rPr>
        <w:t>A 2007. évi felhalmozási előirányzatokról és teljesítésről feladatonként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5/01. INKE KÖZSÉG ÖNKORMÁNYZAT POLGÁRMEST. HIVATALA önkormányzat és a hozzá kapcsolódó szervek /önállóan kezelt szakfeladatok felhalmozási kiadásainak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5/02. INKE KÖZSÉG ÖNKORMÁNYZAT POLGÁRMEST. HIVATALA </w:t>
      </w:r>
      <w:proofErr w:type="gramStart"/>
      <w:r w:rsidRPr="00F73767">
        <w:t>önkormányzat</w:t>
      </w:r>
      <w:proofErr w:type="gramEnd"/>
      <w:r w:rsidRPr="00F73767">
        <w:t xml:space="preserve"> mint önállóan gazdálkodó szerv és a hozzá kapcsolódó önállóan kezelt szakfeladatok felhalmozási kiadásainak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5/03. GRÓF BETHLEN ISTVÁN ÁLTALÁNOS ISKOLA - INKE önállóan gazdálkodó szerv és a hozzá kapcsolódó önállóan kezelt szakfeladatok felhalmozási kiadásainak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i/>
          <w:iCs/>
        </w:rPr>
        <w:t>6. számú melléklet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</w:rPr>
        <w:t>A 2007. évi pénzmaradvány, és pénzmaradvány felhasználása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6/01. INKE KÖZSÉG ÖNKORMÁNYZAT POLGÁRMEST. HIVATALA önkormányzat és a hozzá kapcsolódó szervek /önállóan kezelt szakfeladatok pénzmaradvány és pénzmaradvány felhasználás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6/02. INKE KÖZSÉG ÖNKORMÁNYZAT POLGÁRMEST. HIVATALA </w:t>
      </w:r>
      <w:proofErr w:type="gramStart"/>
      <w:r w:rsidRPr="00F73767">
        <w:t>önkormányzat</w:t>
      </w:r>
      <w:proofErr w:type="gramEnd"/>
      <w:r w:rsidRPr="00F73767">
        <w:t xml:space="preserve"> mint önállóan gazdálkodó szerv és a hozzá kapcsolódó önállóan kezelt szakfeladatok pénzmaradvány és pénzmaradvány felhasználás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lastRenderedPageBreak/>
        <w:t>6/03. GRÓF BETHLEN ISTVÁN ÁLTALÁNOS ISKOLA - INKE önállóan gazdálkodó szerv és a hozzá kapcsolódó önállóan kezelt szakfeladatok pénzmaradvány és pénzmaradvány felhasználás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i/>
          <w:iCs/>
        </w:rPr>
        <w:t>7. számú melléklet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</w:rPr>
        <w:t>A tényleges létszámról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7/01. INKE KÖZSÉG ÖNKORMÁNYZAT POLGÁRMEST. HIVATALA önkormányzat és a hozzá kapcsolódó szervek /önállóan kezelt szakfeladatok záró, teljesített létszám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 xml:space="preserve">7/02. INKE KÖZSÉG ÖNKORMÁNYZAT POLGÁRMEST. HIVATALA </w:t>
      </w:r>
      <w:proofErr w:type="gramStart"/>
      <w:r w:rsidRPr="00F73767">
        <w:t>önkormányzat</w:t>
      </w:r>
      <w:proofErr w:type="gramEnd"/>
      <w:r w:rsidRPr="00F73767">
        <w:t xml:space="preserve"> mint önállóan gazdálkodó szerv és a hozzá kapcsolódó önállóan kezelt szakfeladatok záró, teljesített létszám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7/03. GRÓF BETHLEN ISTVÁN ÁLTALÁNOS ISKOLA - INKE önállóan gazdálkodó szerv és a hozzá kapcsolódó önállóan kezelt szakfeladatok záró, teljesített létszám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i/>
          <w:iCs/>
        </w:rPr>
        <w:t>8. számú melléklet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</w:rPr>
        <w:t>A 2007. évi helyi adó bevétel és annak felhasználása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8. INKE KÖZSÉG ÖNKORMÁNYZAT POLGÁRMEST. HIVATALA önkormányzat és a hozzá kapcsolódó szervek /önállóan kezelt szakfeladatok 2007. évi helyi adóbevétel és annak felhasználásának listája.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 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  <w:i/>
          <w:iCs/>
        </w:rPr>
        <w:t>9. számú melléklet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rPr>
          <w:b/>
          <w:bCs/>
        </w:rPr>
        <w:t>A 2007. évi állami támogatásokkal, hozzájárulásokkal és egyéb állami pénzalapokkal kapcsolatos elszámolások</w:t>
      </w:r>
    </w:p>
    <w:p w:rsidR="00F73767" w:rsidRPr="00F73767" w:rsidRDefault="00F73767" w:rsidP="00F73767">
      <w:pPr>
        <w:spacing w:before="100" w:beforeAutospacing="1" w:after="100" w:afterAutospacing="1"/>
      </w:pPr>
      <w:r w:rsidRPr="00F73767">
        <w:t>9. INKE KÖZSÉG ÖNKORMÁNYZAT POLGÁRMEST. HIVATALA önkormányzat és a hozzá kapcsolódó szervek /önállóan kezelt szakfeladatok 2007. évi állami támogatásokkal, hozzájárulásokkal és egyéb állami pénzalapokkal kapcsolatos elszámolásai.</w:t>
      </w:r>
    </w:p>
    <w:p w:rsidR="00BD2BCA" w:rsidRDefault="00BD2BCA"/>
    <w:sectPr w:rsidR="00BD2BCA" w:rsidSect="00BD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767"/>
    <w:rsid w:val="00006690"/>
    <w:rsid w:val="00006B3F"/>
    <w:rsid w:val="0000736F"/>
    <w:rsid w:val="000108D1"/>
    <w:rsid w:val="00015EBF"/>
    <w:rsid w:val="00016D35"/>
    <w:rsid w:val="00020190"/>
    <w:rsid w:val="000227C7"/>
    <w:rsid w:val="00023CEC"/>
    <w:rsid w:val="000272B7"/>
    <w:rsid w:val="00034860"/>
    <w:rsid w:val="00035FDE"/>
    <w:rsid w:val="00045977"/>
    <w:rsid w:val="000507A1"/>
    <w:rsid w:val="00052C0D"/>
    <w:rsid w:val="00053B86"/>
    <w:rsid w:val="0005460D"/>
    <w:rsid w:val="0005499D"/>
    <w:rsid w:val="000657E5"/>
    <w:rsid w:val="00071522"/>
    <w:rsid w:val="00084FC4"/>
    <w:rsid w:val="00090380"/>
    <w:rsid w:val="00093A50"/>
    <w:rsid w:val="00094AE1"/>
    <w:rsid w:val="00096FBD"/>
    <w:rsid w:val="000A06A4"/>
    <w:rsid w:val="000B0A9B"/>
    <w:rsid w:val="000B1022"/>
    <w:rsid w:val="000B3017"/>
    <w:rsid w:val="000B70A6"/>
    <w:rsid w:val="000C4D14"/>
    <w:rsid w:val="000C5F79"/>
    <w:rsid w:val="000C7D2A"/>
    <w:rsid w:val="000D0410"/>
    <w:rsid w:val="000D292B"/>
    <w:rsid w:val="000D6A67"/>
    <w:rsid w:val="000E4A41"/>
    <w:rsid w:val="000E661C"/>
    <w:rsid w:val="000E6E2A"/>
    <w:rsid w:val="000E7045"/>
    <w:rsid w:val="000E7143"/>
    <w:rsid w:val="000E714C"/>
    <w:rsid w:val="000E7156"/>
    <w:rsid w:val="000F4551"/>
    <w:rsid w:val="000F582E"/>
    <w:rsid w:val="00100B1E"/>
    <w:rsid w:val="00102E46"/>
    <w:rsid w:val="0010733D"/>
    <w:rsid w:val="00110FBB"/>
    <w:rsid w:val="00113547"/>
    <w:rsid w:val="00117BE1"/>
    <w:rsid w:val="001245F3"/>
    <w:rsid w:val="0012634C"/>
    <w:rsid w:val="00131F25"/>
    <w:rsid w:val="00131F52"/>
    <w:rsid w:val="001333F4"/>
    <w:rsid w:val="00134F38"/>
    <w:rsid w:val="00137287"/>
    <w:rsid w:val="001403DE"/>
    <w:rsid w:val="00144E18"/>
    <w:rsid w:val="00145B41"/>
    <w:rsid w:val="00147055"/>
    <w:rsid w:val="00147A07"/>
    <w:rsid w:val="00147ACB"/>
    <w:rsid w:val="00153C23"/>
    <w:rsid w:val="00155C33"/>
    <w:rsid w:val="00160A43"/>
    <w:rsid w:val="0016413C"/>
    <w:rsid w:val="001672C2"/>
    <w:rsid w:val="00181A97"/>
    <w:rsid w:val="00187E80"/>
    <w:rsid w:val="001943A4"/>
    <w:rsid w:val="001943F2"/>
    <w:rsid w:val="00195605"/>
    <w:rsid w:val="0019768A"/>
    <w:rsid w:val="001A2C7C"/>
    <w:rsid w:val="001A36DD"/>
    <w:rsid w:val="001B35A6"/>
    <w:rsid w:val="001C27FB"/>
    <w:rsid w:val="001D0B27"/>
    <w:rsid w:val="001D3F4E"/>
    <w:rsid w:val="001E0847"/>
    <w:rsid w:val="001E2EE8"/>
    <w:rsid w:val="001F1066"/>
    <w:rsid w:val="001F5258"/>
    <w:rsid w:val="001F6B9C"/>
    <w:rsid w:val="001F7B9E"/>
    <w:rsid w:val="002049A1"/>
    <w:rsid w:val="00211357"/>
    <w:rsid w:val="00223E61"/>
    <w:rsid w:val="00224940"/>
    <w:rsid w:val="002272A2"/>
    <w:rsid w:val="002479A6"/>
    <w:rsid w:val="00256123"/>
    <w:rsid w:val="002609F3"/>
    <w:rsid w:val="0026140F"/>
    <w:rsid w:val="00262FF6"/>
    <w:rsid w:val="00271C61"/>
    <w:rsid w:val="00276515"/>
    <w:rsid w:val="002822B2"/>
    <w:rsid w:val="00282A9E"/>
    <w:rsid w:val="00285CFE"/>
    <w:rsid w:val="00292CA1"/>
    <w:rsid w:val="002A1D8C"/>
    <w:rsid w:val="002A2E21"/>
    <w:rsid w:val="002A49C7"/>
    <w:rsid w:val="002A550A"/>
    <w:rsid w:val="002B5733"/>
    <w:rsid w:val="002B7AC5"/>
    <w:rsid w:val="002C12BB"/>
    <w:rsid w:val="002C7D18"/>
    <w:rsid w:val="002E1013"/>
    <w:rsid w:val="002E29FA"/>
    <w:rsid w:val="002E4000"/>
    <w:rsid w:val="002F0B0E"/>
    <w:rsid w:val="002F3058"/>
    <w:rsid w:val="002F316C"/>
    <w:rsid w:val="002F6672"/>
    <w:rsid w:val="00301C40"/>
    <w:rsid w:val="00304960"/>
    <w:rsid w:val="00305400"/>
    <w:rsid w:val="00306651"/>
    <w:rsid w:val="003074A6"/>
    <w:rsid w:val="00316A7A"/>
    <w:rsid w:val="00327DA9"/>
    <w:rsid w:val="00333378"/>
    <w:rsid w:val="00340BC2"/>
    <w:rsid w:val="003413A2"/>
    <w:rsid w:val="00342AD3"/>
    <w:rsid w:val="00350AD3"/>
    <w:rsid w:val="00351B69"/>
    <w:rsid w:val="003529C9"/>
    <w:rsid w:val="00352D8A"/>
    <w:rsid w:val="003568AD"/>
    <w:rsid w:val="0036096B"/>
    <w:rsid w:val="00361344"/>
    <w:rsid w:val="00361427"/>
    <w:rsid w:val="0036329F"/>
    <w:rsid w:val="00367E89"/>
    <w:rsid w:val="0037713E"/>
    <w:rsid w:val="003A3391"/>
    <w:rsid w:val="003A61F9"/>
    <w:rsid w:val="003B1C36"/>
    <w:rsid w:val="003B2169"/>
    <w:rsid w:val="003B27B1"/>
    <w:rsid w:val="003B2C29"/>
    <w:rsid w:val="003B4927"/>
    <w:rsid w:val="003C1A43"/>
    <w:rsid w:val="003D1B1E"/>
    <w:rsid w:val="003E020C"/>
    <w:rsid w:val="003E1F92"/>
    <w:rsid w:val="003E4CCA"/>
    <w:rsid w:val="003F1419"/>
    <w:rsid w:val="003F2185"/>
    <w:rsid w:val="003F5780"/>
    <w:rsid w:val="003F6552"/>
    <w:rsid w:val="00402146"/>
    <w:rsid w:val="00402BA1"/>
    <w:rsid w:val="004030D4"/>
    <w:rsid w:val="0041276C"/>
    <w:rsid w:val="00413009"/>
    <w:rsid w:val="00413D87"/>
    <w:rsid w:val="004177DA"/>
    <w:rsid w:val="0042212E"/>
    <w:rsid w:val="004330D4"/>
    <w:rsid w:val="00434350"/>
    <w:rsid w:val="004371B6"/>
    <w:rsid w:val="00440160"/>
    <w:rsid w:val="004414DE"/>
    <w:rsid w:val="00442319"/>
    <w:rsid w:val="004441C0"/>
    <w:rsid w:val="0044629F"/>
    <w:rsid w:val="00451A0E"/>
    <w:rsid w:val="004522AA"/>
    <w:rsid w:val="00453609"/>
    <w:rsid w:val="00453E28"/>
    <w:rsid w:val="00460A17"/>
    <w:rsid w:val="00460F32"/>
    <w:rsid w:val="00461833"/>
    <w:rsid w:val="004618E1"/>
    <w:rsid w:val="00464364"/>
    <w:rsid w:val="00467ADF"/>
    <w:rsid w:val="00477A53"/>
    <w:rsid w:val="0048165E"/>
    <w:rsid w:val="004818A4"/>
    <w:rsid w:val="004826F5"/>
    <w:rsid w:val="0048493E"/>
    <w:rsid w:val="00493C5D"/>
    <w:rsid w:val="0049425A"/>
    <w:rsid w:val="00494BD1"/>
    <w:rsid w:val="00497086"/>
    <w:rsid w:val="004A0403"/>
    <w:rsid w:val="004A0BEA"/>
    <w:rsid w:val="004A34AD"/>
    <w:rsid w:val="004A5814"/>
    <w:rsid w:val="004A79F6"/>
    <w:rsid w:val="004B0AE0"/>
    <w:rsid w:val="004B1C41"/>
    <w:rsid w:val="004B3E37"/>
    <w:rsid w:val="004C38F1"/>
    <w:rsid w:val="004C481F"/>
    <w:rsid w:val="004C5032"/>
    <w:rsid w:val="004C5FBD"/>
    <w:rsid w:val="004D096F"/>
    <w:rsid w:val="004D6E0F"/>
    <w:rsid w:val="004E18E2"/>
    <w:rsid w:val="004E68B9"/>
    <w:rsid w:val="004F08D3"/>
    <w:rsid w:val="004F2BD0"/>
    <w:rsid w:val="004F503E"/>
    <w:rsid w:val="005014EF"/>
    <w:rsid w:val="00502B6E"/>
    <w:rsid w:val="00505D5E"/>
    <w:rsid w:val="00516086"/>
    <w:rsid w:val="0051797F"/>
    <w:rsid w:val="005213B6"/>
    <w:rsid w:val="005218B2"/>
    <w:rsid w:val="00522A73"/>
    <w:rsid w:val="00525D23"/>
    <w:rsid w:val="005304C1"/>
    <w:rsid w:val="00532271"/>
    <w:rsid w:val="00535914"/>
    <w:rsid w:val="00536170"/>
    <w:rsid w:val="00536271"/>
    <w:rsid w:val="00542013"/>
    <w:rsid w:val="005428DA"/>
    <w:rsid w:val="00544C5E"/>
    <w:rsid w:val="00547330"/>
    <w:rsid w:val="00552FAA"/>
    <w:rsid w:val="00554A8B"/>
    <w:rsid w:val="00560CCA"/>
    <w:rsid w:val="00560DD0"/>
    <w:rsid w:val="00563CF5"/>
    <w:rsid w:val="00576595"/>
    <w:rsid w:val="00580490"/>
    <w:rsid w:val="0058163F"/>
    <w:rsid w:val="00587A34"/>
    <w:rsid w:val="0059384D"/>
    <w:rsid w:val="00593D73"/>
    <w:rsid w:val="00595D46"/>
    <w:rsid w:val="00596192"/>
    <w:rsid w:val="00596957"/>
    <w:rsid w:val="00597AB6"/>
    <w:rsid w:val="005A0639"/>
    <w:rsid w:val="005A1416"/>
    <w:rsid w:val="005B1B90"/>
    <w:rsid w:val="005C0CA1"/>
    <w:rsid w:val="005C0DCC"/>
    <w:rsid w:val="005C42E0"/>
    <w:rsid w:val="005D6F8C"/>
    <w:rsid w:val="005E161F"/>
    <w:rsid w:val="005E37E2"/>
    <w:rsid w:val="005E38B8"/>
    <w:rsid w:val="005F2C33"/>
    <w:rsid w:val="00604F30"/>
    <w:rsid w:val="006110C4"/>
    <w:rsid w:val="0061171A"/>
    <w:rsid w:val="0063041B"/>
    <w:rsid w:val="00633D22"/>
    <w:rsid w:val="00634ECE"/>
    <w:rsid w:val="006370C7"/>
    <w:rsid w:val="006512FB"/>
    <w:rsid w:val="006542F8"/>
    <w:rsid w:val="006569CD"/>
    <w:rsid w:val="00663325"/>
    <w:rsid w:val="00665017"/>
    <w:rsid w:val="0066725A"/>
    <w:rsid w:val="00667B4B"/>
    <w:rsid w:val="00681126"/>
    <w:rsid w:val="00690925"/>
    <w:rsid w:val="006C2196"/>
    <w:rsid w:val="006C2DC9"/>
    <w:rsid w:val="006D0130"/>
    <w:rsid w:val="006D043B"/>
    <w:rsid w:val="006D11E6"/>
    <w:rsid w:val="006D236F"/>
    <w:rsid w:val="006D5334"/>
    <w:rsid w:val="006D6169"/>
    <w:rsid w:val="006D7BB5"/>
    <w:rsid w:val="006E0AB3"/>
    <w:rsid w:val="006E3B74"/>
    <w:rsid w:val="006E5DFF"/>
    <w:rsid w:val="006F005C"/>
    <w:rsid w:val="006F4999"/>
    <w:rsid w:val="006F550D"/>
    <w:rsid w:val="007008A9"/>
    <w:rsid w:val="0070122D"/>
    <w:rsid w:val="00704088"/>
    <w:rsid w:val="00723258"/>
    <w:rsid w:val="00723A3F"/>
    <w:rsid w:val="00727E6F"/>
    <w:rsid w:val="007306F2"/>
    <w:rsid w:val="0073339B"/>
    <w:rsid w:val="00735C1D"/>
    <w:rsid w:val="00737733"/>
    <w:rsid w:val="00740F87"/>
    <w:rsid w:val="0074102B"/>
    <w:rsid w:val="00741A3A"/>
    <w:rsid w:val="0074391E"/>
    <w:rsid w:val="00746C03"/>
    <w:rsid w:val="007538A8"/>
    <w:rsid w:val="00770D91"/>
    <w:rsid w:val="00771D17"/>
    <w:rsid w:val="00776CB7"/>
    <w:rsid w:val="007830A1"/>
    <w:rsid w:val="007962D9"/>
    <w:rsid w:val="007A0287"/>
    <w:rsid w:val="007A4372"/>
    <w:rsid w:val="007A560F"/>
    <w:rsid w:val="007A78DC"/>
    <w:rsid w:val="007A7C93"/>
    <w:rsid w:val="007B1893"/>
    <w:rsid w:val="007B469A"/>
    <w:rsid w:val="007B55D8"/>
    <w:rsid w:val="007B6FAE"/>
    <w:rsid w:val="007C1CD8"/>
    <w:rsid w:val="007C2295"/>
    <w:rsid w:val="007C6BFE"/>
    <w:rsid w:val="007D6046"/>
    <w:rsid w:val="007D636F"/>
    <w:rsid w:val="007E5C3F"/>
    <w:rsid w:val="007F691B"/>
    <w:rsid w:val="007F76D6"/>
    <w:rsid w:val="0080063C"/>
    <w:rsid w:val="00804269"/>
    <w:rsid w:val="0080684C"/>
    <w:rsid w:val="008107B2"/>
    <w:rsid w:val="00811001"/>
    <w:rsid w:val="00814496"/>
    <w:rsid w:val="0081709D"/>
    <w:rsid w:val="00820C9E"/>
    <w:rsid w:val="00821155"/>
    <w:rsid w:val="00822F94"/>
    <w:rsid w:val="00824DF1"/>
    <w:rsid w:val="00827F8B"/>
    <w:rsid w:val="008322FF"/>
    <w:rsid w:val="0084011B"/>
    <w:rsid w:val="008445DD"/>
    <w:rsid w:val="00846D8F"/>
    <w:rsid w:val="0084733C"/>
    <w:rsid w:val="008479CB"/>
    <w:rsid w:val="00850737"/>
    <w:rsid w:val="00855A6A"/>
    <w:rsid w:val="008608C3"/>
    <w:rsid w:val="00866708"/>
    <w:rsid w:val="00867029"/>
    <w:rsid w:val="008722CC"/>
    <w:rsid w:val="00872663"/>
    <w:rsid w:val="0087465E"/>
    <w:rsid w:val="0088043C"/>
    <w:rsid w:val="008836B8"/>
    <w:rsid w:val="008840EE"/>
    <w:rsid w:val="008870AE"/>
    <w:rsid w:val="00887A4B"/>
    <w:rsid w:val="00891F14"/>
    <w:rsid w:val="008928D4"/>
    <w:rsid w:val="00893B8B"/>
    <w:rsid w:val="00893F22"/>
    <w:rsid w:val="008950A5"/>
    <w:rsid w:val="008962A5"/>
    <w:rsid w:val="008A5E35"/>
    <w:rsid w:val="008B33C4"/>
    <w:rsid w:val="008B4C9B"/>
    <w:rsid w:val="008B67CE"/>
    <w:rsid w:val="008C3FE9"/>
    <w:rsid w:val="008D0997"/>
    <w:rsid w:val="008D1BCF"/>
    <w:rsid w:val="008D46C3"/>
    <w:rsid w:val="008E4A93"/>
    <w:rsid w:val="008E768E"/>
    <w:rsid w:val="008F0AAC"/>
    <w:rsid w:val="008F2FCD"/>
    <w:rsid w:val="00904A41"/>
    <w:rsid w:val="00905523"/>
    <w:rsid w:val="00907C03"/>
    <w:rsid w:val="00927C9D"/>
    <w:rsid w:val="009312BF"/>
    <w:rsid w:val="009316EF"/>
    <w:rsid w:val="009317A2"/>
    <w:rsid w:val="0093252A"/>
    <w:rsid w:val="00934A95"/>
    <w:rsid w:val="00937184"/>
    <w:rsid w:val="00937A27"/>
    <w:rsid w:val="00940CD6"/>
    <w:rsid w:val="00945862"/>
    <w:rsid w:val="00956F62"/>
    <w:rsid w:val="00963E55"/>
    <w:rsid w:val="0097173E"/>
    <w:rsid w:val="009719EB"/>
    <w:rsid w:val="00975074"/>
    <w:rsid w:val="00975C04"/>
    <w:rsid w:val="00980DBD"/>
    <w:rsid w:val="00983322"/>
    <w:rsid w:val="009848C7"/>
    <w:rsid w:val="00984C1C"/>
    <w:rsid w:val="009917F3"/>
    <w:rsid w:val="00994613"/>
    <w:rsid w:val="009B05C2"/>
    <w:rsid w:val="009B10B8"/>
    <w:rsid w:val="009B20DF"/>
    <w:rsid w:val="009B3F79"/>
    <w:rsid w:val="009B6253"/>
    <w:rsid w:val="009B6E7A"/>
    <w:rsid w:val="009B7017"/>
    <w:rsid w:val="009C24C5"/>
    <w:rsid w:val="009C5AF4"/>
    <w:rsid w:val="009D27A1"/>
    <w:rsid w:val="009D287C"/>
    <w:rsid w:val="009D3079"/>
    <w:rsid w:val="009D36D7"/>
    <w:rsid w:val="009D5E9D"/>
    <w:rsid w:val="009F1EB4"/>
    <w:rsid w:val="009F2A8D"/>
    <w:rsid w:val="009F3A5D"/>
    <w:rsid w:val="00A00E62"/>
    <w:rsid w:val="00A022D8"/>
    <w:rsid w:val="00A0571D"/>
    <w:rsid w:val="00A06C34"/>
    <w:rsid w:val="00A132FB"/>
    <w:rsid w:val="00A14093"/>
    <w:rsid w:val="00A302A9"/>
    <w:rsid w:val="00A32AB5"/>
    <w:rsid w:val="00A3303A"/>
    <w:rsid w:val="00A439A2"/>
    <w:rsid w:val="00A453C3"/>
    <w:rsid w:val="00A51CF6"/>
    <w:rsid w:val="00A53A6C"/>
    <w:rsid w:val="00A54990"/>
    <w:rsid w:val="00A576C7"/>
    <w:rsid w:val="00A71355"/>
    <w:rsid w:val="00A7395A"/>
    <w:rsid w:val="00A80A14"/>
    <w:rsid w:val="00A82308"/>
    <w:rsid w:val="00A90F8B"/>
    <w:rsid w:val="00A92F74"/>
    <w:rsid w:val="00AA0DD1"/>
    <w:rsid w:val="00AA2B4C"/>
    <w:rsid w:val="00AA6BD0"/>
    <w:rsid w:val="00AB17C4"/>
    <w:rsid w:val="00AB27AB"/>
    <w:rsid w:val="00AB4662"/>
    <w:rsid w:val="00AB5218"/>
    <w:rsid w:val="00AC3BB2"/>
    <w:rsid w:val="00AD1AB0"/>
    <w:rsid w:val="00AD1F3A"/>
    <w:rsid w:val="00AE5CC3"/>
    <w:rsid w:val="00AF2958"/>
    <w:rsid w:val="00B0173A"/>
    <w:rsid w:val="00B0310C"/>
    <w:rsid w:val="00B06FD2"/>
    <w:rsid w:val="00B131D8"/>
    <w:rsid w:val="00B1563E"/>
    <w:rsid w:val="00B1664F"/>
    <w:rsid w:val="00B17B01"/>
    <w:rsid w:val="00B23E7A"/>
    <w:rsid w:val="00B26DFD"/>
    <w:rsid w:val="00B31BBA"/>
    <w:rsid w:val="00B3787B"/>
    <w:rsid w:val="00B442F7"/>
    <w:rsid w:val="00B45E91"/>
    <w:rsid w:val="00B537B0"/>
    <w:rsid w:val="00B605EB"/>
    <w:rsid w:val="00B63A73"/>
    <w:rsid w:val="00B6510D"/>
    <w:rsid w:val="00B65B58"/>
    <w:rsid w:val="00B67C9E"/>
    <w:rsid w:val="00B736AF"/>
    <w:rsid w:val="00B73AD5"/>
    <w:rsid w:val="00B7446C"/>
    <w:rsid w:val="00B75EDC"/>
    <w:rsid w:val="00B77480"/>
    <w:rsid w:val="00B81EC0"/>
    <w:rsid w:val="00BA168B"/>
    <w:rsid w:val="00BA179C"/>
    <w:rsid w:val="00BA2330"/>
    <w:rsid w:val="00BB076F"/>
    <w:rsid w:val="00BB3E94"/>
    <w:rsid w:val="00BC18CB"/>
    <w:rsid w:val="00BC389E"/>
    <w:rsid w:val="00BC4AD5"/>
    <w:rsid w:val="00BC696F"/>
    <w:rsid w:val="00BD038D"/>
    <w:rsid w:val="00BD2BCA"/>
    <w:rsid w:val="00BD70DC"/>
    <w:rsid w:val="00BE18E6"/>
    <w:rsid w:val="00BE6FBC"/>
    <w:rsid w:val="00BF2465"/>
    <w:rsid w:val="00BF4C6F"/>
    <w:rsid w:val="00C0132F"/>
    <w:rsid w:val="00C054EE"/>
    <w:rsid w:val="00C10F3D"/>
    <w:rsid w:val="00C156CE"/>
    <w:rsid w:val="00C20B7C"/>
    <w:rsid w:val="00C24144"/>
    <w:rsid w:val="00C242B4"/>
    <w:rsid w:val="00C30693"/>
    <w:rsid w:val="00C32152"/>
    <w:rsid w:val="00C33233"/>
    <w:rsid w:val="00C347E5"/>
    <w:rsid w:val="00C41D72"/>
    <w:rsid w:val="00C454B2"/>
    <w:rsid w:val="00C458C0"/>
    <w:rsid w:val="00C46C97"/>
    <w:rsid w:val="00C51CF7"/>
    <w:rsid w:val="00C57D2C"/>
    <w:rsid w:val="00C60840"/>
    <w:rsid w:val="00C629A9"/>
    <w:rsid w:val="00C6361D"/>
    <w:rsid w:val="00C63F7E"/>
    <w:rsid w:val="00C66265"/>
    <w:rsid w:val="00C70E10"/>
    <w:rsid w:val="00C7320B"/>
    <w:rsid w:val="00C77F4B"/>
    <w:rsid w:val="00C80528"/>
    <w:rsid w:val="00C8258F"/>
    <w:rsid w:val="00C86BC0"/>
    <w:rsid w:val="00C907A1"/>
    <w:rsid w:val="00C92CF0"/>
    <w:rsid w:val="00C93A0B"/>
    <w:rsid w:val="00C97457"/>
    <w:rsid w:val="00CA05DD"/>
    <w:rsid w:val="00CA7C5A"/>
    <w:rsid w:val="00CB07F3"/>
    <w:rsid w:val="00CB3588"/>
    <w:rsid w:val="00CB4DB5"/>
    <w:rsid w:val="00CB6538"/>
    <w:rsid w:val="00CC15A1"/>
    <w:rsid w:val="00CC4489"/>
    <w:rsid w:val="00CC6072"/>
    <w:rsid w:val="00CC6382"/>
    <w:rsid w:val="00CD3D36"/>
    <w:rsid w:val="00CD51E8"/>
    <w:rsid w:val="00CD5368"/>
    <w:rsid w:val="00CD62EA"/>
    <w:rsid w:val="00CD73F4"/>
    <w:rsid w:val="00CD7445"/>
    <w:rsid w:val="00CD74D4"/>
    <w:rsid w:val="00CE5CE1"/>
    <w:rsid w:val="00CE6905"/>
    <w:rsid w:val="00CE6FF2"/>
    <w:rsid w:val="00CE73BA"/>
    <w:rsid w:val="00CF2803"/>
    <w:rsid w:val="00D03EAE"/>
    <w:rsid w:val="00D05162"/>
    <w:rsid w:val="00D056A7"/>
    <w:rsid w:val="00D122A8"/>
    <w:rsid w:val="00D12D07"/>
    <w:rsid w:val="00D21F25"/>
    <w:rsid w:val="00D24808"/>
    <w:rsid w:val="00D30928"/>
    <w:rsid w:val="00D36094"/>
    <w:rsid w:val="00D44E24"/>
    <w:rsid w:val="00D450BD"/>
    <w:rsid w:val="00D5272B"/>
    <w:rsid w:val="00D606BB"/>
    <w:rsid w:val="00D60E39"/>
    <w:rsid w:val="00D653F0"/>
    <w:rsid w:val="00D72298"/>
    <w:rsid w:val="00D75436"/>
    <w:rsid w:val="00D77CC8"/>
    <w:rsid w:val="00DA3E4A"/>
    <w:rsid w:val="00DB0E04"/>
    <w:rsid w:val="00DB0F09"/>
    <w:rsid w:val="00DB31D4"/>
    <w:rsid w:val="00DB5B70"/>
    <w:rsid w:val="00DC2CF5"/>
    <w:rsid w:val="00DC4C12"/>
    <w:rsid w:val="00DC6402"/>
    <w:rsid w:val="00DD23B4"/>
    <w:rsid w:val="00DD259D"/>
    <w:rsid w:val="00DD27C9"/>
    <w:rsid w:val="00DD2857"/>
    <w:rsid w:val="00DD3CCF"/>
    <w:rsid w:val="00DD43BE"/>
    <w:rsid w:val="00DE1158"/>
    <w:rsid w:val="00DE2F8F"/>
    <w:rsid w:val="00DE3EEB"/>
    <w:rsid w:val="00DE55AC"/>
    <w:rsid w:val="00DF2408"/>
    <w:rsid w:val="00E059D0"/>
    <w:rsid w:val="00E12338"/>
    <w:rsid w:val="00E12DD6"/>
    <w:rsid w:val="00E15B67"/>
    <w:rsid w:val="00E2053E"/>
    <w:rsid w:val="00E21313"/>
    <w:rsid w:val="00E214B4"/>
    <w:rsid w:val="00E25639"/>
    <w:rsid w:val="00E31519"/>
    <w:rsid w:val="00E318E2"/>
    <w:rsid w:val="00E338AD"/>
    <w:rsid w:val="00E33CE2"/>
    <w:rsid w:val="00E37E28"/>
    <w:rsid w:val="00E40528"/>
    <w:rsid w:val="00E41E99"/>
    <w:rsid w:val="00E4218E"/>
    <w:rsid w:val="00E43AFD"/>
    <w:rsid w:val="00E51F86"/>
    <w:rsid w:val="00E70D00"/>
    <w:rsid w:val="00E717C1"/>
    <w:rsid w:val="00E73D61"/>
    <w:rsid w:val="00E75753"/>
    <w:rsid w:val="00E75946"/>
    <w:rsid w:val="00E77471"/>
    <w:rsid w:val="00E929A0"/>
    <w:rsid w:val="00E93B6D"/>
    <w:rsid w:val="00E94653"/>
    <w:rsid w:val="00EA4B01"/>
    <w:rsid w:val="00EB5C68"/>
    <w:rsid w:val="00EB6168"/>
    <w:rsid w:val="00EC4121"/>
    <w:rsid w:val="00ED0B40"/>
    <w:rsid w:val="00ED4FCD"/>
    <w:rsid w:val="00ED5A9C"/>
    <w:rsid w:val="00EE28D6"/>
    <w:rsid w:val="00EE5595"/>
    <w:rsid w:val="00EF0ED1"/>
    <w:rsid w:val="00EF3559"/>
    <w:rsid w:val="00EF6A63"/>
    <w:rsid w:val="00EF6FEA"/>
    <w:rsid w:val="00EF7044"/>
    <w:rsid w:val="00F04A30"/>
    <w:rsid w:val="00F04E0C"/>
    <w:rsid w:val="00F06E24"/>
    <w:rsid w:val="00F12F67"/>
    <w:rsid w:val="00F224FB"/>
    <w:rsid w:val="00F3222E"/>
    <w:rsid w:val="00F355A2"/>
    <w:rsid w:val="00F4197F"/>
    <w:rsid w:val="00F462B1"/>
    <w:rsid w:val="00F462E9"/>
    <w:rsid w:val="00F65C29"/>
    <w:rsid w:val="00F67100"/>
    <w:rsid w:val="00F73767"/>
    <w:rsid w:val="00F81B19"/>
    <w:rsid w:val="00F85412"/>
    <w:rsid w:val="00F8689B"/>
    <w:rsid w:val="00F86E5C"/>
    <w:rsid w:val="00F87979"/>
    <w:rsid w:val="00F91460"/>
    <w:rsid w:val="00F954ED"/>
    <w:rsid w:val="00F96513"/>
    <w:rsid w:val="00F96825"/>
    <w:rsid w:val="00FA0E71"/>
    <w:rsid w:val="00FA4FF9"/>
    <w:rsid w:val="00FA6BE9"/>
    <w:rsid w:val="00FB146E"/>
    <w:rsid w:val="00FB7BC7"/>
    <w:rsid w:val="00FD21D8"/>
    <w:rsid w:val="00FD3267"/>
    <w:rsid w:val="00FD3784"/>
    <w:rsid w:val="00FE142A"/>
    <w:rsid w:val="00FE165E"/>
    <w:rsid w:val="00FE3A7F"/>
    <w:rsid w:val="00FE429A"/>
    <w:rsid w:val="00FE652F"/>
    <w:rsid w:val="00FE7060"/>
    <w:rsid w:val="00FF2D97"/>
    <w:rsid w:val="00FF32BA"/>
    <w:rsid w:val="00FF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2A7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22A73"/>
    <w:pPr>
      <w:keepNext/>
      <w:jc w:val="both"/>
      <w:outlineLvl w:val="0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522A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22A73"/>
    <w:rPr>
      <w:sz w:val="24"/>
    </w:rPr>
  </w:style>
  <w:style w:type="character" w:customStyle="1" w:styleId="Cmsor3Char">
    <w:name w:val="Címsor 3 Char"/>
    <w:basedOn w:val="Bekezdsalapbettpusa"/>
    <w:link w:val="Cmsor3"/>
    <w:rsid w:val="00522A73"/>
    <w:rPr>
      <w:rFonts w:ascii="Arial" w:hAnsi="Arial" w:cs="Arial"/>
      <w:b/>
      <w:bCs/>
      <w:sz w:val="26"/>
      <w:szCs w:val="26"/>
    </w:rPr>
  </w:style>
  <w:style w:type="paragraph" w:styleId="NormlWeb">
    <w:name w:val="Normal (Web)"/>
    <w:basedOn w:val="Norml"/>
    <w:uiPriority w:val="99"/>
    <w:unhideWhenUsed/>
    <w:rsid w:val="00F737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1618</Words>
  <Characters>11170</Characters>
  <Application>Microsoft Office Word</Application>
  <DocSecurity>0</DocSecurity>
  <Lines>93</Lines>
  <Paragraphs>25</Paragraphs>
  <ScaleCrop>false</ScaleCrop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Papné Szabó Mónika</dc:creator>
  <cp:keywords/>
  <dc:description/>
  <cp:lastModifiedBy>Papné Szabó Mónika</cp:lastModifiedBy>
  <cp:revision>3</cp:revision>
  <dcterms:created xsi:type="dcterms:W3CDTF">2008-08-31T11:45:00Z</dcterms:created>
  <dcterms:modified xsi:type="dcterms:W3CDTF">2008-08-31T11:46:00Z</dcterms:modified>
</cp:coreProperties>
</file>